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284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sz w:val="26"/>
          <w:szCs w:val="26"/>
        </w:rPr>
        <w:t>1201</w:t>
      </w:r>
      <w:r>
        <w:rPr>
          <w:rFonts w:ascii="Times New Roman" w:eastAsia="Times New Roman" w:hAnsi="Times New Roman" w:cs="Times New Roman"/>
          <w:sz w:val="26"/>
          <w:szCs w:val="26"/>
        </w:rPr>
        <w:t>/1302/2025</w:t>
      </w:r>
    </w:p>
    <w:p>
      <w:pPr>
        <w:spacing w:before="0" w:after="0"/>
        <w:ind w:left="284"/>
        <w:jc w:val="right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left="284"/>
        <w:jc w:val="center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19.5 Кодекса Российской Федерации об административных правонарушениях, в отношении: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–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5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14.04.</w:t>
      </w:r>
      <w:r>
        <w:rPr>
          <w:rFonts w:ascii="Times New Roman" w:eastAsia="Times New Roman" w:hAnsi="Times New Roman" w:cs="Times New Roman"/>
          <w:sz w:val="26"/>
          <w:szCs w:val="26"/>
        </w:rPr>
        <w:t>2025 в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по адресу: </w:t>
      </w:r>
      <w:r>
        <w:rPr>
          <w:rStyle w:val="cat-UserDefinedgrp-3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 факт неисполнения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законного предписания должностного лица,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контроль - старшего государственного налогового инспектора отдела камеральных проверок №3 Межрайонной инспекции ФНС №11 по ХМАО-Югре от </w:t>
      </w:r>
      <w:r>
        <w:rPr>
          <w:rFonts w:ascii="Times New Roman" w:eastAsia="Times New Roman" w:hAnsi="Times New Roman" w:cs="Times New Roman"/>
          <w:sz w:val="26"/>
          <w:szCs w:val="26"/>
        </w:rPr>
        <w:t>13.03.</w:t>
      </w:r>
      <w:r>
        <w:rPr>
          <w:rFonts w:ascii="Times New Roman" w:eastAsia="Times New Roman" w:hAnsi="Times New Roman" w:cs="Times New Roman"/>
          <w:sz w:val="26"/>
          <w:szCs w:val="26"/>
        </w:rPr>
        <w:t>2025 №б\н, об устранении выявленных нарушений требований законодательства Российской Федерации о применении контрольно-кассовой техники при осуществлении расчетов, которое на момент составления протокола от 05.06.2025г. не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.2025г. по данному факту уполномоченным должностным лицом в отношении должностного лица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№86172514600273000002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предусмотренном частью 1 статьи 19.5 Кодекса Российской Федерации об административных правонарушениях.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не явилс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государственный надзор (контроль), муниципальный контроль, об устранении нарушений законодательства -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(ч. 12 ст. 19.5 КоАП РФ).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Субъектами административной ответственности, установленной частью 1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19.5 Кодекса Российской Федерации об административных правонарушениях, являются граждане, должностные и юридические лица.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14.04</w:t>
      </w:r>
      <w:r>
        <w:rPr>
          <w:rFonts w:ascii="Times New Roman" w:eastAsia="Times New Roman" w:hAnsi="Times New Roman" w:cs="Times New Roman"/>
          <w:sz w:val="26"/>
          <w:szCs w:val="26"/>
        </w:rPr>
        <w:t>.2025 в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по адресу: </w:t>
      </w:r>
      <w:r>
        <w:rPr>
          <w:rStyle w:val="cat-UserDefinedgrp-36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 факт неисполнения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законного предписания должностного лица,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контроль - старшего государственного налогового инспектора отдела камеральных проверок №3 Межрайонной инспекции ФНС №11 по ХМАО-Югре от </w:t>
      </w:r>
      <w:r>
        <w:rPr>
          <w:rFonts w:ascii="Times New Roman" w:eastAsia="Times New Roman" w:hAnsi="Times New Roman" w:cs="Times New Roman"/>
          <w:sz w:val="26"/>
          <w:szCs w:val="26"/>
        </w:rPr>
        <w:t>13.03</w:t>
      </w:r>
      <w:r>
        <w:rPr>
          <w:rFonts w:ascii="Times New Roman" w:eastAsia="Times New Roman" w:hAnsi="Times New Roman" w:cs="Times New Roman"/>
          <w:sz w:val="26"/>
          <w:szCs w:val="26"/>
        </w:rPr>
        <w:t>.2025 №б\н, об устранении выявленных нарушений требований законодательства Российской Федерации о применении контрольно-кассовой техники при осуществлении расчетов, которое на момент составления протокола от 05.06.2025г. не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подтверждаются собранными по делу доказательствами: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№86172514600273000002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05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 об административном правонарушении; предписанием от </w:t>
      </w:r>
      <w:r>
        <w:rPr>
          <w:rFonts w:ascii="Times New Roman" w:eastAsia="Times New Roman" w:hAnsi="Times New Roman" w:cs="Times New Roman"/>
          <w:sz w:val="26"/>
          <w:szCs w:val="26"/>
        </w:rPr>
        <w:t>13.03.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2025, выпиской из ЕГРИП, и другими материалами дела.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имеющиеся доказательства, судья приходит к выводу о наличии в действиях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состава административного правонарушения, предусмотренного частью 1 статьи 19.5 КоАП РФ. Срок исполнения предписания истек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.2025г., его действие не было приостановлено в судебном порядке, доказательств его исполнения суду не представлено.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образуют объективную сторону состава административного правонарушения, предусмотренного частью 1 статьи 19.5 КоАП РФ.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19.5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евыполнение в установленный срок законного предписания органа,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контроль, об устранении нарушений законодательства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должностному лицу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давности, установленный ст. 4.5 КоАП РФ для привлечения к административной ответственности, на момент рассмотрения дела судом не истек. Оснований для применения положений статьи 2.9 КоАП РФ не имеется.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административного правонарушения, данные о личности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смягчающих и отягчающих административную ответственность обстоятельств.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назначения наказания с учетом положений ч.2.2 ст. 4.1 КоАП РФ судья не усматривает.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left="284" w:right="29" w:firstLine="70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ИП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предусмотренном частью 1 статьи 19.5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 (одна тысяча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0412365400135012012519113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3 судебный участок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left="561" w:firstLine="424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6">
    <w:name w:val="cat-PassportData grp-25 rplc-6"/>
    <w:basedOn w:val="DefaultParagraphFont"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6rplc-15">
    <w:name w:val="cat-UserDefined grp-36 rplc-15"/>
    <w:basedOn w:val="DefaultParagraphFont"/>
  </w:style>
  <w:style w:type="character" w:customStyle="1" w:styleId="cat-UserDefinedgrp-36rplc-29">
    <w:name w:val="cat-UserDefined grp-36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